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page" w:tblpX="2711" w:tblpY="75"/>
        <w:tblW w:w="3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A94BA0" w:rsidRPr="00105B8D" w:rsidTr="00A94BA0">
        <w:trPr>
          <w:trHeight w:val="779"/>
        </w:trPr>
        <w:tc>
          <w:tcPr>
            <w:tcW w:w="3679" w:type="dxa"/>
          </w:tcPr>
          <w:p w:rsidR="00A94BA0" w:rsidRDefault="00A94BA0" w:rsidP="00A94BA0">
            <w:pPr>
              <w:rPr>
                <w:rFonts w:ascii="Arabic Typesetting" w:hAnsi="Arabic Typesetting" w:cs="Arabic Typesetting"/>
                <w:b/>
                <w:lang w:eastAsia="es-CL"/>
              </w:rPr>
            </w:pPr>
            <w:r>
              <w:rPr>
                <w:rFonts w:ascii="Arabic Typesetting" w:hAnsi="Arabic Typesetting" w:cs="Arabic Typesetting"/>
                <w:b/>
                <w:lang w:eastAsia="es-CL"/>
              </w:rPr>
              <w:t>R</w:t>
            </w:r>
            <w:r w:rsidRPr="00AB271F">
              <w:rPr>
                <w:rFonts w:ascii="Arabic Typesetting" w:hAnsi="Arabic Typesetting" w:cs="Arabic Typesetting"/>
                <w:b/>
                <w:lang w:eastAsia="es-CL"/>
              </w:rPr>
              <w:t>EPUBLICA DE CHILE</w:t>
            </w:r>
            <w:r>
              <w:rPr>
                <w:rFonts w:ascii="Arabic Typesetting" w:hAnsi="Arabic Typesetting" w:cs="Arabic Typesetting"/>
                <w:b/>
                <w:lang w:eastAsia="es-CL"/>
              </w:rPr>
              <w:br/>
              <w:t>REGIÓN DE LA ARAUCANÍA</w:t>
            </w:r>
          </w:p>
          <w:p w:rsidR="00A94BA0" w:rsidRPr="00AB271F" w:rsidRDefault="00A94BA0" w:rsidP="00A94BA0">
            <w:pPr>
              <w:rPr>
                <w:rFonts w:ascii="Arabic Typesetting" w:hAnsi="Arabic Typesetting" w:cs="Arabic Typesetting"/>
                <w:b/>
                <w:lang w:eastAsia="es-CL"/>
              </w:rPr>
            </w:pPr>
            <w:r w:rsidRPr="000511A8">
              <w:rPr>
                <w:rFonts w:ascii="Arabic Typesetting" w:hAnsi="Arabic Typesetting" w:cs="Arabic Typesetting"/>
                <w:b/>
                <w:lang w:eastAsia="es-CL"/>
              </w:rPr>
              <w:t>PROVINCIA DE CAUTÍN</w:t>
            </w:r>
          </w:p>
          <w:p w:rsidR="00A94BA0" w:rsidRPr="00AB271F" w:rsidRDefault="00A94BA0" w:rsidP="00A94BA0">
            <w:pPr>
              <w:rPr>
                <w:rFonts w:ascii="Arabic Typesetting" w:hAnsi="Arabic Typesetting" w:cs="Arabic Typesetting"/>
                <w:b/>
                <w:lang w:eastAsia="es-CL"/>
              </w:rPr>
            </w:pPr>
            <w:r w:rsidRPr="00AB271F">
              <w:rPr>
                <w:rFonts w:ascii="Arabic Typesetting" w:hAnsi="Arabic Typesetting" w:cs="Arabic Typesetting"/>
                <w:b/>
                <w:lang w:eastAsia="es-CL"/>
              </w:rPr>
              <w:t>ILUSTRE MUNICIPALIDAD DE PERQUENCO</w:t>
            </w:r>
          </w:p>
          <w:p w:rsidR="00A94BA0" w:rsidRPr="00105B8D" w:rsidRDefault="00A94BA0" w:rsidP="00A94BA0">
            <w:pPr>
              <w:rPr>
                <w:lang w:eastAsia="es-CL"/>
              </w:rPr>
            </w:pPr>
            <w:r w:rsidRPr="00AB271F">
              <w:rPr>
                <w:rFonts w:ascii="Arabic Typesetting" w:hAnsi="Arabic Typesetting" w:cs="Arabic Typesetting"/>
                <w:b/>
                <w:lang w:eastAsia="es-CL"/>
              </w:rPr>
              <w:t>SECRETARIA COMUNAL DE PLANIFICACIÓN</w:t>
            </w:r>
          </w:p>
        </w:tc>
      </w:tr>
    </w:tbl>
    <w:p w:rsidR="00DE1EAF" w:rsidRPr="00105B8D" w:rsidRDefault="00A94BA0">
      <w:pPr>
        <w:rPr>
          <w:lang w:eastAsia="es-CL"/>
        </w:rPr>
      </w:pPr>
      <w:r w:rsidRPr="00105B8D">
        <w:rPr>
          <w:noProof/>
          <w:lang w:eastAsia="es-CL"/>
        </w:rPr>
        <w:t xml:space="preserve"> </w:t>
      </w:r>
      <w:r w:rsidR="00105B8D" w:rsidRPr="00105B8D">
        <w:rPr>
          <w:noProof/>
          <w:lang w:eastAsia="es-CL"/>
        </w:rPr>
        <w:drawing>
          <wp:anchor distT="0" distB="0" distL="114300" distR="114300" simplePos="0" relativeHeight="251659264" behindDoc="0" locked="0" layoutInCell="1" allowOverlap="1" wp14:anchorId="5BAB696D" wp14:editId="59F87255">
            <wp:simplePos x="0" y="0"/>
            <wp:positionH relativeFrom="column">
              <wp:posOffset>-280035</wp:posOffset>
            </wp:positionH>
            <wp:positionV relativeFrom="paragraph">
              <wp:posOffset>-280670</wp:posOffset>
            </wp:positionV>
            <wp:extent cx="895350" cy="11239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RQUENCO (3).png"/>
                    <pic:cNvPicPr/>
                  </pic:nvPicPr>
                  <pic:blipFill rotWithShape="1">
                    <a:blip r:embed="rId9" cstate="print">
                      <a:extLst>
                        <a:ext uri="{28A0092B-C50C-407E-A947-70E740481C1C}">
                          <a14:useLocalDpi xmlns:a14="http://schemas.microsoft.com/office/drawing/2010/main" val="0"/>
                        </a:ext>
                      </a:extLst>
                    </a:blip>
                    <a:srcRect r="84041" b="57376"/>
                    <a:stretch/>
                  </pic:blipFill>
                  <pic:spPr bwMode="auto">
                    <a:xfrm>
                      <a:off x="0" y="0"/>
                      <a:ext cx="89535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1EAF" w:rsidRDefault="00DE1EAF">
      <w:pPr>
        <w:rPr>
          <w:lang w:eastAsia="es-CL"/>
        </w:rPr>
      </w:pPr>
    </w:p>
    <w:p w:rsidR="00EC3A63" w:rsidRPr="00105B8D" w:rsidRDefault="00EC3A63">
      <w:pPr>
        <w:rPr>
          <w:lang w:eastAsia="es-CL"/>
        </w:rPr>
      </w:pPr>
    </w:p>
    <w:p w:rsidR="00DE1EAF" w:rsidRPr="00105B8D" w:rsidRDefault="00DE1EAF">
      <w:pPr>
        <w:rPr>
          <w:lang w:eastAsia="es-CL"/>
        </w:rPr>
      </w:pPr>
    </w:p>
    <w:p w:rsidR="00645A75" w:rsidRPr="0008472D" w:rsidRDefault="00AC34EB" w:rsidP="00645A75">
      <w:pPr>
        <w:autoSpaceDE w:val="0"/>
        <w:autoSpaceDN w:val="0"/>
        <w:adjustRightInd w:val="0"/>
        <w:spacing w:after="0" w:line="240" w:lineRule="auto"/>
        <w:jc w:val="center"/>
        <w:rPr>
          <w:rFonts w:ascii="Arabic Typesetting" w:hAnsi="Arabic Typesetting" w:cs="Arabic Typesetting"/>
          <w:b/>
          <w:color w:val="000000"/>
          <w:sz w:val="96"/>
          <w:szCs w:val="32"/>
        </w:rPr>
      </w:pPr>
      <w:r w:rsidRPr="0008472D">
        <w:rPr>
          <w:rFonts w:ascii="Arabic Typesetting" w:hAnsi="Arabic Typesetting" w:cs="Arabic Typesetting"/>
          <w:b/>
          <w:noProof/>
          <w:color w:val="000000"/>
          <w:sz w:val="28"/>
          <w:szCs w:val="28"/>
          <w:lang w:eastAsia="es-CL"/>
        </w:rPr>
        <mc:AlternateContent>
          <mc:Choice Requires="wps">
            <w:drawing>
              <wp:anchor distT="0" distB="0" distL="114300" distR="114300" simplePos="0" relativeHeight="251660288" behindDoc="0" locked="0" layoutInCell="1" allowOverlap="1" wp14:anchorId="039497D7" wp14:editId="7691BEDC">
                <wp:simplePos x="0" y="0"/>
                <wp:positionH relativeFrom="column">
                  <wp:posOffset>-491490</wp:posOffset>
                </wp:positionH>
                <wp:positionV relativeFrom="paragraph">
                  <wp:posOffset>577215</wp:posOffset>
                </wp:positionV>
                <wp:extent cx="6471920" cy="0"/>
                <wp:effectExtent l="0" t="0" r="24130" b="19050"/>
                <wp:wrapNone/>
                <wp:docPr id="7" name="7 Conector recto"/>
                <wp:cNvGraphicFramePr/>
                <a:graphic xmlns:a="http://schemas.openxmlformats.org/drawingml/2006/main">
                  <a:graphicData uri="http://schemas.microsoft.com/office/word/2010/wordprocessingShape">
                    <wps:wsp>
                      <wps:cNvCnPr/>
                      <wps:spPr>
                        <a:xfrm>
                          <a:off x="0" y="0"/>
                          <a:ext cx="6471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7pt,45.45pt" to="470.9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" strokecolor="black [3213]"/>
            </w:pict>
          </mc:Fallback>
        </mc:AlternateContent>
      </w:r>
      <w:r w:rsidR="00470160">
        <w:rPr>
          <w:rFonts w:ascii="Arabic Typesetting" w:hAnsi="Arabic Typesetting" w:cs="Arabic Typesetting"/>
          <w:b/>
          <w:color w:val="000000"/>
          <w:sz w:val="96"/>
          <w:szCs w:val="32"/>
        </w:rPr>
        <w:t xml:space="preserve">MINUTA INFORMATIVA </w:t>
      </w:r>
    </w:p>
    <w:p w:rsidR="00645A75" w:rsidRPr="006E22AF" w:rsidRDefault="00342228" w:rsidP="00645A75">
      <w:pPr>
        <w:autoSpaceDE w:val="0"/>
        <w:autoSpaceDN w:val="0"/>
        <w:adjustRightInd w:val="0"/>
        <w:spacing w:after="0" w:line="240" w:lineRule="auto"/>
        <w:jc w:val="center"/>
        <w:rPr>
          <w:rFonts w:ascii="Arabic Typesetting" w:hAnsi="Arabic Typesetting" w:cs="Arabic Typesetting"/>
          <w:b/>
          <w:color w:val="000000"/>
          <w:sz w:val="36"/>
          <w:szCs w:val="32"/>
        </w:rPr>
      </w:pPr>
      <w:r w:rsidRPr="006E22AF">
        <w:rPr>
          <w:rFonts w:ascii="Arabic Typesetting" w:hAnsi="Arabic Typesetting" w:cs="Arabic Typesetting"/>
          <w:b/>
          <w:color w:val="000000"/>
          <w:sz w:val="36"/>
          <w:szCs w:val="32"/>
        </w:rPr>
        <w:t xml:space="preserve">SECRETARIA COMUNAL DE PLANIFICACIÓN </w:t>
      </w:r>
      <w:r w:rsidR="00470160">
        <w:rPr>
          <w:rFonts w:ascii="Arabic Typesetting" w:hAnsi="Arabic Typesetting" w:cs="Arabic Typesetting"/>
          <w:b/>
          <w:color w:val="000000"/>
          <w:sz w:val="36"/>
          <w:szCs w:val="32"/>
        </w:rPr>
        <w:t>- SECPLA</w:t>
      </w:r>
      <w:r w:rsidRPr="006E22AF">
        <w:rPr>
          <w:rFonts w:ascii="Arabic Typesetting" w:hAnsi="Arabic Typesetting" w:cs="Arabic Typesetting"/>
          <w:b/>
          <w:color w:val="000000"/>
          <w:sz w:val="36"/>
          <w:szCs w:val="32"/>
        </w:rPr>
        <w:br/>
      </w:r>
    </w:p>
    <w:p w:rsidR="00DD41F6" w:rsidRDefault="00263A97" w:rsidP="00AC34EB">
      <w:pPr>
        <w:autoSpaceDE w:val="0"/>
        <w:autoSpaceDN w:val="0"/>
        <w:adjustRightInd w:val="0"/>
        <w:spacing w:after="0" w:line="240" w:lineRule="auto"/>
        <w:jc w:val="both"/>
        <w:rPr>
          <w:rFonts w:ascii="Arabic Typesetting" w:hAnsi="Arabic Typesetting" w:cs="Arabic Typesetting"/>
          <w:color w:val="000000"/>
          <w:sz w:val="32"/>
          <w:szCs w:val="32"/>
        </w:rPr>
      </w:pPr>
      <w:r w:rsidRPr="00C86C54">
        <w:rPr>
          <w:rFonts w:ascii="Arabic Typesetting" w:hAnsi="Arabic Typesetting" w:cs="Arabic Typesetting"/>
          <w:b/>
          <w:color w:val="000000"/>
          <w:sz w:val="32"/>
          <w:szCs w:val="32"/>
          <w:u w:val="single"/>
        </w:rPr>
        <w:t>PRIMERO:</w:t>
      </w:r>
      <w:r w:rsidRPr="00263A97">
        <w:rPr>
          <w:rFonts w:ascii="Arabic Typesetting" w:hAnsi="Arabic Typesetting" w:cs="Arabic Typesetting"/>
          <w:b/>
          <w:color w:val="000000"/>
          <w:sz w:val="32"/>
          <w:szCs w:val="32"/>
        </w:rPr>
        <w:tab/>
      </w:r>
      <w:r w:rsidR="00342228" w:rsidRPr="00263A97">
        <w:rPr>
          <w:rFonts w:ascii="Arabic Typesetting" w:hAnsi="Arabic Typesetting" w:cs="Arabic Typesetting"/>
          <w:color w:val="000000"/>
          <w:sz w:val="32"/>
          <w:szCs w:val="32"/>
        </w:rPr>
        <w:t>En torno al proyecto denominado “</w:t>
      </w:r>
      <w:r w:rsidR="00DD41F6" w:rsidRPr="00DD41F6">
        <w:rPr>
          <w:rFonts w:ascii="Arabic Typesetting" w:hAnsi="Arabic Typesetting" w:cs="Arabic Typesetting"/>
          <w:b/>
          <w:color w:val="000000"/>
          <w:sz w:val="32"/>
          <w:szCs w:val="32"/>
        </w:rPr>
        <w:t>REPOSICION PLAZA ARTURO PRAT, PERQUENCO</w:t>
      </w:r>
      <w:r w:rsidR="006A70AA">
        <w:rPr>
          <w:rFonts w:ascii="Arabic Typesetting" w:hAnsi="Arabic Typesetting" w:cs="Arabic Typesetting"/>
          <w:color w:val="000000"/>
          <w:sz w:val="32"/>
          <w:szCs w:val="32"/>
        </w:rPr>
        <w:t>”</w:t>
      </w:r>
      <w:r w:rsidR="00342228" w:rsidRPr="00263A97">
        <w:rPr>
          <w:rFonts w:ascii="Arabic Typesetting" w:hAnsi="Arabic Typesetting" w:cs="Arabic Typesetting"/>
          <w:color w:val="000000"/>
          <w:sz w:val="32"/>
          <w:szCs w:val="32"/>
        </w:rPr>
        <w:t>,</w:t>
      </w:r>
      <w:r w:rsidR="006A70AA">
        <w:rPr>
          <w:rFonts w:ascii="Arabic Typesetting" w:hAnsi="Arabic Typesetting" w:cs="Arabic Typesetting"/>
          <w:color w:val="000000"/>
          <w:sz w:val="32"/>
          <w:szCs w:val="32"/>
        </w:rPr>
        <w:t xml:space="preserve"> </w:t>
      </w:r>
      <w:r w:rsidR="00DD41F6">
        <w:rPr>
          <w:rFonts w:ascii="Arabic Typesetting" w:hAnsi="Arabic Typesetting" w:cs="Arabic Typesetting"/>
          <w:color w:val="000000"/>
          <w:sz w:val="32"/>
          <w:szCs w:val="32"/>
        </w:rPr>
        <w:t>fue aprobado por el Concejo Regional (CORE), para la ejecución del diseño, por un monto de M$</w:t>
      </w:r>
      <w:r w:rsidR="00DD41F6" w:rsidRPr="00DD41F6">
        <w:rPr>
          <w:rFonts w:ascii="Arabic Typesetting" w:hAnsi="Arabic Typesetting" w:cs="Arabic Typesetting"/>
          <w:color w:val="000000"/>
          <w:sz w:val="32"/>
          <w:szCs w:val="32"/>
        </w:rPr>
        <w:t>43.409</w:t>
      </w:r>
      <w:r w:rsidR="00DD41F6">
        <w:rPr>
          <w:rFonts w:ascii="Arabic Typesetting" w:hAnsi="Arabic Typesetting" w:cs="Arabic Typesetting"/>
          <w:color w:val="000000"/>
          <w:sz w:val="32"/>
          <w:szCs w:val="32"/>
        </w:rPr>
        <w:t>.-</w:t>
      </w:r>
    </w:p>
    <w:p w:rsidR="00DD41F6" w:rsidRDefault="00DD41F6" w:rsidP="00AC34EB">
      <w:pPr>
        <w:autoSpaceDE w:val="0"/>
        <w:autoSpaceDN w:val="0"/>
        <w:adjustRightInd w:val="0"/>
        <w:spacing w:after="0" w:line="240" w:lineRule="auto"/>
        <w:jc w:val="both"/>
        <w:rPr>
          <w:rFonts w:ascii="Arabic Typesetting" w:hAnsi="Arabic Typesetting" w:cs="Arabic Typesetting"/>
          <w:color w:val="000000"/>
          <w:sz w:val="32"/>
          <w:szCs w:val="32"/>
        </w:rPr>
      </w:pPr>
      <w:bookmarkStart w:id="0" w:name="_GoBack"/>
      <w:bookmarkEnd w:id="0"/>
    </w:p>
    <w:p w:rsidR="0031764A" w:rsidRDefault="00342228" w:rsidP="0031764A">
      <w:pPr>
        <w:autoSpaceDE w:val="0"/>
        <w:autoSpaceDN w:val="0"/>
        <w:adjustRightInd w:val="0"/>
        <w:spacing w:after="0" w:line="240" w:lineRule="auto"/>
        <w:jc w:val="both"/>
        <w:rPr>
          <w:rFonts w:ascii="Arabic Typesetting" w:hAnsi="Arabic Typesetting" w:cs="Arabic Typesetting"/>
          <w:color w:val="000000"/>
          <w:sz w:val="32"/>
          <w:szCs w:val="32"/>
        </w:rPr>
      </w:pPr>
      <w:r w:rsidRPr="00C86C54">
        <w:rPr>
          <w:rFonts w:ascii="Arabic Typesetting" w:hAnsi="Arabic Typesetting" w:cs="Arabic Typesetting"/>
          <w:b/>
          <w:color w:val="000000"/>
          <w:sz w:val="32"/>
          <w:szCs w:val="32"/>
          <w:u w:val="single"/>
        </w:rPr>
        <w:t>SEGUNDO:</w:t>
      </w:r>
      <w:r w:rsidR="00263A97" w:rsidRPr="00263A97">
        <w:rPr>
          <w:rFonts w:ascii="Arabic Typesetting" w:hAnsi="Arabic Typesetting" w:cs="Arabic Typesetting"/>
          <w:color w:val="000000"/>
          <w:sz w:val="32"/>
          <w:szCs w:val="32"/>
        </w:rPr>
        <w:tab/>
      </w:r>
      <w:r w:rsidR="00FD0AF0">
        <w:rPr>
          <w:rFonts w:ascii="Arabic Typesetting" w:hAnsi="Arabic Typesetting" w:cs="Arabic Typesetting"/>
          <w:color w:val="000000"/>
          <w:sz w:val="32"/>
          <w:szCs w:val="32"/>
        </w:rPr>
        <w:t>En torno al</w:t>
      </w:r>
      <w:r w:rsidR="00FD0AF0" w:rsidRPr="00FD0AF0">
        <w:rPr>
          <w:rFonts w:ascii="Arabic Typesetting" w:hAnsi="Arabic Typesetting" w:cs="Arabic Typesetting"/>
          <w:color w:val="000000"/>
          <w:sz w:val="32"/>
          <w:szCs w:val="32"/>
        </w:rPr>
        <w:t xml:space="preserve"> proyecto denominado “</w:t>
      </w:r>
      <w:r w:rsidR="00FD0AF0" w:rsidRPr="00FD0AF0">
        <w:rPr>
          <w:rFonts w:ascii="Arabic Typesetting" w:hAnsi="Arabic Typesetting" w:cs="Arabic Typesetting"/>
          <w:b/>
          <w:color w:val="000000"/>
          <w:sz w:val="32"/>
          <w:szCs w:val="32"/>
        </w:rPr>
        <w:t>NORMALIZACION CONSULTORIO GENERAL PERQUENCO</w:t>
      </w:r>
      <w:r w:rsidR="00FD0AF0" w:rsidRPr="00FD0AF0">
        <w:rPr>
          <w:rFonts w:ascii="Arabic Typesetting" w:hAnsi="Arabic Typesetting" w:cs="Arabic Typesetting"/>
          <w:color w:val="000000"/>
          <w:sz w:val="32"/>
          <w:szCs w:val="32"/>
        </w:rPr>
        <w:t xml:space="preserve">”, fue aprobado por el Concejo Regional (CORE), para la ejecución </w:t>
      </w:r>
      <w:r w:rsidR="00FD0AF0">
        <w:rPr>
          <w:rFonts w:ascii="Arabic Typesetting" w:hAnsi="Arabic Typesetting" w:cs="Arabic Typesetting"/>
          <w:color w:val="000000"/>
          <w:sz w:val="32"/>
          <w:szCs w:val="32"/>
        </w:rPr>
        <w:t>del diseño, por un monto de M$92</w:t>
      </w:r>
      <w:r w:rsidR="00FD0AF0" w:rsidRPr="00FD0AF0">
        <w:rPr>
          <w:rFonts w:ascii="Arabic Typesetting" w:hAnsi="Arabic Typesetting" w:cs="Arabic Typesetting"/>
          <w:color w:val="000000"/>
          <w:sz w:val="32"/>
          <w:szCs w:val="32"/>
        </w:rPr>
        <w:t>.</w:t>
      </w:r>
      <w:r w:rsidR="00FD0AF0">
        <w:rPr>
          <w:rFonts w:ascii="Arabic Typesetting" w:hAnsi="Arabic Typesetting" w:cs="Arabic Typesetting"/>
          <w:color w:val="000000"/>
          <w:sz w:val="32"/>
          <w:szCs w:val="32"/>
        </w:rPr>
        <w:t>275</w:t>
      </w:r>
      <w:r w:rsidR="00FD0AF0" w:rsidRPr="00FD0AF0">
        <w:rPr>
          <w:rFonts w:ascii="Arabic Typesetting" w:hAnsi="Arabic Typesetting" w:cs="Arabic Typesetting"/>
          <w:color w:val="000000"/>
          <w:sz w:val="32"/>
          <w:szCs w:val="32"/>
        </w:rPr>
        <w:t>.-</w:t>
      </w:r>
    </w:p>
    <w:p w:rsidR="00FD0AF0" w:rsidRDefault="00FD0AF0" w:rsidP="0031764A">
      <w:pPr>
        <w:autoSpaceDE w:val="0"/>
        <w:autoSpaceDN w:val="0"/>
        <w:adjustRightInd w:val="0"/>
        <w:spacing w:after="0" w:line="240" w:lineRule="auto"/>
        <w:jc w:val="both"/>
        <w:rPr>
          <w:rFonts w:ascii="Arabic Typesetting" w:hAnsi="Arabic Typesetting" w:cs="Arabic Typesetting"/>
          <w:b/>
          <w:color w:val="000000"/>
          <w:sz w:val="32"/>
          <w:szCs w:val="32"/>
          <w:u w:val="single"/>
        </w:rPr>
      </w:pPr>
    </w:p>
    <w:p w:rsidR="00FD0AF0" w:rsidRDefault="0031764A" w:rsidP="0031764A">
      <w:pPr>
        <w:autoSpaceDE w:val="0"/>
        <w:autoSpaceDN w:val="0"/>
        <w:adjustRightInd w:val="0"/>
        <w:spacing w:after="0" w:line="240" w:lineRule="auto"/>
        <w:jc w:val="both"/>
        <w:rPr>
          <w:rFonts w:ascii="Arabic Typesetting" w:hAnsi="Arabic Typesetting" w:cs="Arabic Typesetting"/>
          <w:color w:val="000000"/>
          <w:sz w:val="32"/>
          <w:szCs w:val="32"/>
        </w:rPr>
      </w:pPr>
      <w:r>
        <w:rPr>
          <w:rFonts w:ascii="Arabic Typesetting" w:hAnsi="Arabic Typesetting" w:cs="Arabic Typesetting"/>
          <w:b/>
          <w:color w:val="000000"/>
          <w:sz w:val="32"/>
          <w:szCs w:val="32"/>
          <w:u w:val="single"/>
        </w:rPr>
        <w:t>TERCERO</w:t>
      </w:r>
      <w:r w:rsidRPr="00C86C54">
        <w:rPr>
          <w:rFonts w:ascii="Arabic Typesetting" w:hAnsi="Arabic Typesetting" w:cs="Arabic Typesetting"/>
          <w:b/>
          <w:color w:val="000000"/>
          <w:sz w:val="32"/>
          <w:szCs w:val="32"/>
          <w:u w:val="single"/>
        </w:rPr>
        <w:t>:</w:t>
      </w:r>
      <w:r w:rsidRPr="00263A97">
        <w:rPr>
          <w:rFonts w:ascii="Arabic Typesetting" w:hAnsi="Arabic Typesetting" w:cs="Arabic Typesetting"/>
          <w:color w:val="000000"/>
          <w:sz w:val="32"/>
          <w:szCs w:val="32"/>
        </w:rPr>
        <w:tab/>
      </w:r>
      <w:r w:rsidR="00FD0AF0" w:rsidRPr="00FD0AF0">
        <w:rPr>
          <w:rFonts w:ascii="Arabic Typesetting" w:hAnsi="Arabic Typesetting" w:cs="Arabic Typesetting"/>
          <w:color w:val="000000"/>
          <w:sz w:val="32"/>
          <w:szCs w:val="32"/>
        </w:rPr>
        <w:t>En torno a</w:t>
      </w:r>
      <w:r w:rsidR="00FD0AF0">
        <w:rPr>
          <w:rFonts w:ascii="Arabic Typesetting" w:hAnsi="Arabic Typesetting" w:cs="Arabic Typesetting"/>
          <w:color w:val="000000"/>
          <w:sz w:val="32"/>
          <w:szCs w:val="32"/>
        </w:rPr>
        <w:t>l</w:t>
      </w:r>
      <w:r w:rsidR="00FD0AF0" w:rsidRPr="00FD0AF0">
        <w:rPr>
          <w:rFonts w:ascii="Arabic Typesetting" w:hAnsi="Arabic Typesetting" w:cs="Arabic Typesetting"/>
          <w:color w:val="000000"/>
          <w:sz w:val="32"/>
          <w:szCs w:val="32"/>
        </w:rPr>
        <w:t xml:space="preserve"> proyecto denominado “</w:t>
      </w:r>
      <w:r w:rsidR="00FD0AF0" w:rsidRPr="00FD0AF0">
        <w:rPr>
          <w:rFonts w:ascii="Arabic Typesetting" w:hAnsi="Arabic Typesetting" w:cs="Arabic Typesetting"/>
          <w:b/>
          <w:color w:val="000000"/>
          <w:sz w:val="32"/>
          <w:szCs w:val="32"/>
        </w:rPr>
        <w:t>CONSTRUCCION CASA ACOGIDA ADULTO MAYOR, PERQUENCO</w:t>
      </w:r>
      <w:r w:rsidR="00FD0AF0" w:rsidRPr="00FD0AF0">
        <w:rPr>
          <w:rFonts w:ascii="Arabic Typesetting" w:hAnsi="Arabic Typesetting" w:cs="Arabic Typesetting"/>
          <w:color w:val="000000"/>
          <w:sz w:val="32"/>
          <w:szCs w:val="32"/>
        </w:rPr>
        <w:t xml:space="preserve">”, </w:t>
      </w:r>
      <w:r w:rsidR="00FD0AF0">
        <w:rPr>
          <w:rFonts w:ascii="Arabic Typesetting" w:hAnsi="Arabic Typesetting" w:cs="Arabic Typesetting"/>
          <w:color w:val="000000"/>
          <w:sz w:val="32"/>
          <w:szCs w:val="32"/>
        </w:rPr>
        <w:t>se realizó el Acta de Entrega de Terreno</w:t>
      </w:r>
      <w:r w:rsidR="00470160">
        <w:rPr>
          <w:rFonts w:ascii="Arabic Typesetting" w:hAnsi="Arabic Typesetting" w:cs="Arabic Typesetting"/>
          <w:color w:val="000000"/>
          <w:sz w:val="32"/>
          <w:szCs w:val="32"/>
        </w:rPr>
        <w:t xml:space="preserve"> a la “CONSTRUCTORA LIHUEN LTDA</w:t>
      </w:r>
      <w:r w:rsidR="002A3842">
        <w:rPr>
          <w:rFonts w:ascii="Arabic Typesetting" w:hAnsi="Arabic Typesetting" w:cs="Arabic Typesetting"/>
          <w:color w:val="000000"/>
          <w:sz w:val="32"/>
          <w:szCs w:val="32"/>
        </w:rPr>
        <w:t>”</w:t>
      </w:r>
      <w:r w:rsidR="00470160">
        <w:rPr>
          <w:rFonts w:ascii="Arabic Typesetting" w:hAnsi="Arabic Typesetting" w:cs="Arabic Typesetting"/>
          <w:color w:val="000000"/>
          <w:sz w:val="32"/>
          <w:szCs w:val="32"/>
        </w:rPr>
        <w:t>, por un monto de</w:t>
      </w:r>
      <w:r w:rsidR="00486E99">
        <w:rPr>
          <w:rFonts w:ascii="Arabic Typesetting" w:hAnsi="Arabic Typesetting" w:cs="Arabic Typesetting"/>
          <w:color w:val="000000"/>
          <w:sz w:val="32"/>
          <w:szCs w:val="32"/>
        </w:rPr>
        <w:t xml:space="preserve"> M$1.028.254</w:t>
      </w:r>
      <w:r w:rsidR="00470160">
        <w:rPr>
          <w:rFonts w:ascii="Arabic Typesetting" w:hAnsi="Arabic Typesetting" w:cs="Arabic Typesetting"/>
          <w:color w:val="000000"/>
          <w:sz w:val="32"/>
          <w:szCs w:val="32"/>
        </w:rPr>
        <w:t>.-</w:t>
      </w:r>
    </w:p>
    <w:p w:rsidR="00FD0AF0" w:rsidRDefault="00FD0AF0" w:rsidP="0031764A">
      <w:pPr>
        <w:autoSpaceDE w:val="0"/>
        <w:autoSpaceDN w:val="0"/>
        <w:adjustRightInd w:val="0"/>
        <w:spacing w:after="0" w:line="240" w:lineRule="auto"/>
        <w:jc w:val="both"/>
        <w:rPr>
          <w:rFonts w:ascii="Arabic Typesetting" w:hAnsi="Arabic Typesetting" w:cs="Arabic Typesetting"/>
          <w:color w:val="000000"/>
          <w:sz w:val="32"/>
          <w:szCs w:val="32"/>
        </w:rPr>
      </w:pPr>
    </w:p>
    <w:p w:rsidR="00027ABB" w:rsidRDefault="00472CDE" w:rsidP="00027ABB">
      <w:pPr>
        <w:autoSpaceDE w:val="0"/>
        <w:autoSpaceDN w:val="0"/>
        <w:adjustRightInd w:val="0"/>
        <w:spacing w:after="0" w:line="240" w:lineRule="auto"/>
        <w:jc w:val="both"/>
        <w:rPr>
          <w:rFonts w:ascii="Arabic Typesetting" w:hAnsi="Arabic Typesetting" w:cs="Arabic Typesetting"/>
          <w:color w:val="000000"/>
          <w:sz w:val="32"/>
          <w:szCs w:val="32"/>
        </w:rPr>
      </w:pPr>
      <w:r>
        <w:rPr>
          <w:rFonts w:ascii="Arabic Typesetting" w:hAnsi="Arabic Typesetting" w:cs="Arabic Typesetting"/>
          <w:b/>
          <w:color w:val="000000"/>
          <w:sz w:val="32"/>
          <w:szCs w:val="32"/>
          <w:u w:val="single"/>
        </w:rPr>
        <w:t>CUARTO</w:t>
      </w:r>
      <w:r w:rsidR="00027ABB" w:rsidRPr="00C86C54">
        <w:rPr>
          <w:rFonts w:ascii="Arabic Typesetting" w:hAnsi="Arabic Typesetting" w:cs="Arabic Typesetting"/>
          <w:b/>
          <w:color w:val="000000"/>
          <w:sz w:val="32"/>
          <w:szCs w:val="32"/>
          <w:u w:val="single"/>
        </w:rPr>
        <w:t>:</w:t>
      </w:r>
      <w:r w:rsidR="00027ABB" w:rsidRPr="00263A97">
        <w:rPr>
          <w:rFonts w:ascii="Arabic Typesetting" w:hAnsi="Arabic Typesetting" w:cs="Arabic Typesetting"/>
          <w:color w:val="000000"/>
          <w:sz w:val="32"/>
          <w:szCs w:val="32"/>
        </w:rPr>
        <w:tab/>
        <w:t xml:space="preserve">En torno al proyecto </w:t>
      </w:r>
      <w:r w:rsidR="002A3842">
        <w:rPr>
          <w:rFonts w:ascii="Arabic Typesetting" w:hAnsi="Arabic Typesetting" w:cs="Arabic Typesetting"/>
          <w:color w:val="000000"/>
          <w:sz w:val="32"/>
          <w:szCs w:val="32"/>
        </w:rPr>
        <w:t xml:space="preserve">denominado </w:t>
      </w:r>
      <w:r w:rsidR="00486E99">
        <w:rPr>
          <w:rFonts w:ascii="Arabic Typesetting" w:hAnsi="Arabic Typesetting" w:cs="Arabic Typesetting"/>
          <w:color w:val="000000"/>
          <w:sz w:val="32"/>
          <w:szCs w:val="32"/>
        </w:rPr>
        <w:t>“</w:t>
      </w:r>
      <w:r w:rsidR="00486E99" w:rsidRPr="00486E99">
        <w:rPr>
          <w:rFonts w:ascii="Arabic Typesetting" w:hAnsi="Arabic Typesetting" w:cs="Arabic Typesetting"/>
          <w:b/>
          <w:color w:val="000000"/>
          <w:sz w:val="32"/>
          <w:szCs w:val="32"/>
        </w:rPr>
        <w:t>PAVIMENTACIÓN PARTICIPATIVA</w:t>
      </w:r>
      <w:r w:rsidR="00486E99">
        <w:rPr>
          <w:rFonts w:ascii="Arabic Typesetting" w:hAnsi="Arabic Typesetting" w:cs="Arabic Typesetting"/>
          <w:color w:val="000000"/>
          <w:sz w:val="32"/>
          <w:szCs w:val="32"/>
        </w:rPr>
        <w:t>”</w:t>
      </w:r>
      <w:r w:rsidR="002A3842">
        <w:rPr>
          <w:rFonts w:ascii="Arabic Typesetting" w:hAnsi="Arabic Typesetting" w:cs="Arabic Typesetting"/>
          <w:color w:val="000000"/>
          <w:sz w:val="32"/>
          <w:szCs w:val="32"/>
        </w:rPr>
        <w:t xml:space="preserve">, el cual, pavimentara las dos calle </w:t>
      </w:r>
      <w:r w:rsidR="003A2F48">
        <w:rPr>
          <w:rFonts w:ascii="Arabic Typesetting" w:hAnsi="Arabic Typesetting" w:cs="Arabic Typesetting"/>
          <w:color w:val="000000"/>
          <w:sz w:val="32"/>
          <w:szCs w:val="32"/>
        </w:rPr>
        <w:t xml:space="preserve">faltantes de </w:t>
      </w:r>
      <w:r w:rsidR="002A3842">
        <w:rPr>
          <w:rFonts w:ascii="Arabic Typesetting" w:hAnsi="Arabic Typesetting" w:cs="Arabic Typesetting"/>
          <w:color w:val="000000"/>
          <w:sz w:val="32"/>
          <w:szCs w:val="32"/>
        </w:rPr>
        <w:t>Saavedra</w:t>
      </w:r>
      <w:r w:rsidR="003A2F48">
        <w:rPr>
          <w:rFonts w:ascii="Arabic Typesetting" w:hAnsi="Arabic Typesetting" w:cs="Arabic Typesetting"/>
          <w:color w:val="000000"/>
          <w:sz w:val="32"/>
          <w:szCs w:val="32"/>
        </w:rPr>
        <w:t xml:space="preserve">, por medio </w:t>
      </w:r>
      <w:r w:rsidR="00486E99">
        <w:rPr>
          <w:rFonts w:ascii="Arabic Typesetting" w:hAnsi="Arabic Typesetting" w:cs="Arabic Typesetting"/>
          <w:color w:val="000000"/>
          <w:sz w:val="32"/>
          <w:szCs w:val="32"/>
        </w:rPr>
        <w:t xml:space="preserve">del Servicio de Vivienda y Urbanismo (SERVIU), </w:t>
      </w:r>
      <w:r w:rsidR="003A2F48">
        <w:rPr>
          <w:rFonts w:ascii="Arabic Typesetting" w:hAnsi="Arabic Typesetting" w:cs="Arabic Typesetting"/>
          <w:color w:val="000000"/>
          <w:sz w:val="32"/>
          <w:szCs w:val="32"/>
        </w:rPr>
        <w:t xml:space="preserve">y </w:t>
      </w:r>
      <w:r w:rsidR="00486E99">
        <w:rPr>
          <w:rFonts w:ascii="Arabic Typesetting" w:hAnsi="Arabic Typesetting" w:cs="Arabic Typesetting"/>
          <w:color w:val="000000"/>
          <w:sz w:val="32"/>
          <w:szCs w:val="32"/>
        </w:rPr>
        <w:t xml:space="preserve">la empresa que </w:t>
      </w:r>
      <w:r w:rsidR="003A2F48">
        <w:rPr>
          <w:rFonts w:ascii="Arabic Typesetting" w:hAnsi="Arabic Typesetting" w:cs="Arabic Typesetting"/>
          <w:color w:val="000000"/>
          <w:sz w:val="32"/>
          <w:szCs w:val="32"/>
        </w:rPr>
        <w:t>“CIAL LTDA”</w:t>
      </w:r>
      <w:r w:rsidR="00486E99">
        <w:rPr>
          <w:rFonts w:ascii="Arabic Typesetting" w:hAnsi="Arabic Typesetting" w:cs="Arabic Typesetting"/>
          <w:color w:val="000000"/>
          <w:sz w:val="32"/>
          <w:szCs w:val="32"/>
        </w:rPr>
        <w:t>,</w:t>
      </w:r>
      <w:r w:rsidR="003A2F48">
        <w:rPr>
          <w:rFonts w:ascii="Arabic Typesetting" w:hAnsi="Arabic Typesetting" w:cs="Arabic Typesetting"/>
          <w:color w:val="000000"/>
          <w:sz w:val="32"/>
          <w:szCs w:val="32"/>
        </w:rPr>
        <w:t xml:space="preserve"> resolvieron </w:t>
      </w:r>
      <w:r w:rsidR="00486E99">
        <w:rPr>
          <w:rFonts w:ascii="Arabic Typesetting" w:hAnsi="Arabic Typesetting" w:cs="Arabic Typesetting"/>
          <w:color w:val="000000"/>
          <w:sz w:val="32"/>
          <w:szCs w:val="32"/>
        </w:rPr>
        <w:t xml:space="preserve">en común acuerdo con el Municipio, comenzar las obras el 21 de Marzo, con el propósito de no interrumpir el normal funcionamiento de la fiesta de San Sebastián el 20 de Marzo. </w:t>
      </w:r>
      <w:r w:rsidR="00027ABB" w:rsidRPr="00263A97">
        <w:rPr>
          <w:rFonts w:ascii="Arabic Typesetting" w:hAnsi="Arabic Typesetting" w:cs="Arabic Typesetting"/>
          <w:color w:val="000000"/>
          <w:sz w:val="32"/>
          <w:szCs w:val="32"/>
        </w:rPr>
        <w:t xml:space="preserve"> </w:t>
      </w:r>
    </w:p>
    <w:p w:rsidR="00486E99" w:rsidRDefault="00486E99" w:rsidP="00027ABB">
      <w:pPr>
        <w:autoSpaceDE w:val="0"/>
        <w:autoSpaceDN w:val="0"/>
        <w:adjustRightInd w:val="0"/>
        <w:spacing w:after="0" w:line="240" w:lineRule="auto"/>
        <w:jc w:val="both"/>
        <w:rPr>
          <w:rFonts w:ascii="Arabic Typesetting" w:hAnsi="Arabic Typesetting" w:cs="Arabic Typesetting"/>
          <w:color w:val="000000"/>
          <w:sz w:val="32"/>
          <w:szCs w:val="32"/>
        </w:rPr>
      </w:pPr>
    </w:p>
    <w:p w:rsidR="00D201A8" w:rsidRDefault="00486E99" w:rsidP="00027ABB">
      <w:pPr>
        <w:autoSpaceDE w:val="0"/>
        <w:autoSpaceDN w:val="0"/>
        <w:adjustRightInd w:val="0"/>
        <w:spacing w:after="0" w:line="240" w:lineRule="auto"/>
        <w:jc w:val="both"/>
        <w:rPr>
          <w:rFonts w:ascii="Arabic Typesetting" w:hAnsi="Arabic Typesetting" w:cs="Arabic Typesetting"/>
          <w:color w:val="000000"/>
          <w:sz w:val="32"/>
          <w:szCs w:val="32"/>
        </w:rPr>
      </w:pPr>
      <w:r>
        <w:rPr>
          <w:rFonts w:ascii="Arabic Typesetting" w:hAnsi="Arabic Typesetting" w:cs="Arabic Typesetting"/>
          <w:b/>
          <w:color w:val="000000"/>
          <w:sz w:val="32"/>
          <w:szCs w:val="32"/>
          <w:u w:val="single"/>
        </w:rPr>
        <w:t>QUINTO</w:t>
      </w:r>
      <w:r w:rsidRPr="00C86C54">
        <w:rPr>
          <w:rFonts w:ascii="Arabic Typesetting" w:hAnsi="Arabic Typesetting" w:cs="Arabic Typesetting"/>
          <w:b/>
          <w:color w:val="000000"/>
          <w:sz w:val="32"/>
          <w:szCs w:val="32"/>
          <w:u w:val="single"/>
        </w:rPr>
        <w:t>:</w:t>
      </w:r>
      <w:r w:rsidRPr="00263A97">
        <w:rPr>
          <w:rFonts w:ascii="Arabic Typesetting" w:hAnsi="Arabic Typesetting" w:cs="Arabic Typesetting"/>
          <w:color w:val="000000"/>
          <w:sz w:val="32"/>
          <w:szCs w:val="32"/>
        </w:rPr>
        <w:tab/>
        <w:t>En torno a</w:t>
      </w:r>
      <w:r w:rsidR="003A2F48">
        <w:rPr>
          <w:rFonts w:ascii="Arabic Typesetting" w:hAnsi="Arabic Typesetting" w:cs="Arabic Typesetting"/>
          <w:color w:val="000000"/>
          <w:sz w:val="32"/>
          <w:szCs w:val="32"/>
        </w:rPr>
        <w:t xml:space="preserve"> </w:t>
      </w:r>
      <w:r w:rsidRPr="00263A97">
        <w:rPr>
          <w:rFonts w:ascii="Arabic Typesetting" w:hAnsi="Arabic Typesetting" w:cs="Arabic Typesetting"/>
          <w:color w:val="000000"/>
          <w:sz w:val="32"/>
          <w:szCs w:val="32"/>
        </w:rPr>
        <w:t>l</w:t>
      </w:r>
      <w:r w:rsidR="003A2F48">
        <w:rPr>
          <w:rFonts w:ascii="Arabic Typesetting" w:hAnsi="Arabic Typesetting" w:cs="Arabic Typesetting"/>
          <w:color w:val="000000"/>
          <w:sz w:val="32"/>
          <w:szCs w:val="32"/>
        </w:rPr>
        <w:t>os</w:t>
      </w:r>
      <w:r w:rsidRPr="00263A97">
        <w:rPr>
          <w:rFonts w:ascii="Arabic Typesetting" w:hAnsi="Arabic Typesetting" w:cs="Arabic Typesetting"/>
          <w:color w:val="000000"/>
          <w:sz w:val="32"/>
          <w:szCs w:val="32"/>
        </w:rPr>
        <w:t xml:space="preserve"> proyecto</w:t>
      </w:r>
      <w:r w:rsidR="003A2F48">
        <w:rPr>
          <w:rFonts w:ascii="Arabic Typesetting" w:hAnsi="Arabic Typesetting" w:cs="Arabic Typesetting"/>
          <w:color w:val="000000"/>
          <w:sz w:val="32"/>
          <w:szCs w:val="32"/>
        </w:rPr>
        <w:t>s</w:t>
      </w:r>
      <w:r w:rsidRPr="00263A97">
        <w:rPr>
          <w:rFonts w:ascii="Arabic Typesetting" w:hAnsi="Arabic Typesetting" w:cs="Arabic Typesetting"/>
          <w:color w:val="000000"/>
          <w:sz w:val="32"/>
          <w:szCs w:val="32"/>
        </w:rPr>
        <w:t xml:space="preserve"> </w:t>
      </w:r>
      <w:r w:rsidR="002A3842">
        <w:rPr>
          <w:rFonts w:ascii="Arabic Typesetting" w:hAnsi="Arabic Typesetting" w:cs="Arabic Typesetting"/>
          <w:color w:val="000000"/>
          <w:sz w:val="32"/>
          <w:szCs w:val="32"/>
        </w:rPr>
        <w:t>denominado</w:t>
      </w:r>
      <w:r w:rsidR="003A2F48">
        <w:rPr>
          <w:rFonts w:ascii="Arabic Typesetting" w:hAnsi="Arabic Typesetting" w:cs="Arabic Typesetting"/>
          <w:color w:val="000000"/>
          <w:sz w:val="32"/>
          <w:szCs w:val="32"/>
        </w:rPr>
        <w:t>s</w:t>
      </w:r>
      <w:r w:rsidR="002A3842">
        <w:rPr>
          <w:rFonts w:ascii="Arabic Typesetting" w:hAnsi="Arabic Typesetting" w:cs="Arabic Typesetting"/>
          <w:color w:val="000000"/>
          <w:sz w:val="32"/>
          <w:szCs w:val="32"/>
        </w:rPr>
        <w:t xml:space="preserve"> </w:t>
      </w:r>
      <w:r>
        <w:rPr>
          <w:rFonts w:ascii="Arabic Typesetting" w:hAnsi="Arabic Typesetting" w:cs="Arabic Typesetting"/>
          <w:color w:val="000000"/>
          <w:sz w:val="32"/>
          <w:szCs w:val="32"/>
        </w:rPr>
        <w:t>“</w:t>
      </w:r>
      <w:r>
        <w:rPr>
          <w:rFonts w:ascii="Arabic Typesetting" w:hAnsi="Arabic Typesetting" w:cs="Arabic Typesetting"/>
          <w:b/>
          <w:color w:val="000000"/>
          <w:sz w:val="32"/>
          <w:szCs w:val="32"/>
        </w:rPr>
        <w:t>APR MONTRE LLANCAMIL</w:t>
      </w:r>
      <w:r>
        <w:rPr>
          <w:rFonts w:ascii="Arabic Typesetting" w:hAnsi="Arabic Typesetting" w:cs="Arabic Typesetting"/>
          <w:color w:val="000000"/>
          <w:sz w:val="32"/>
          <w:szCs w:val="32"/>
        </w:rPr>
        <w:t>” y “</w:t>
      </w:r>
      <w:r w:rsidRPr="00486E99">
        <w:rPr>
          <w:rFonts w:ascii="Arabic Typesetting" w:hAnsi="Arabic Typesetting" w:cs="Arabic Typesetting"/>
          <w:b/>
          <w:color w:val="000000"/>
          <w:sz w:val="32"/>
          <w:szCs w:val="32"/>
        </w:rPr>
        <w:t>APR EL SOL</w:t>
      </w:r>
      <w:r>
        <w:rPr>
          <w:rFonts w:ascii="Arabic Typesetting" w:hAnsi="Arabic Typesetting" w:cs="Arabic Typesetting"/>
          <w:color w:val="000000"/>
          <w:sz w:val="32"/>
          <w:szCs w:val="32"/>
        </w:rPr>
        <w:t xml:space="preserve">”, se concluyeron las pruebas de bombeo </w:t>
      </w:r>
      <w:r w:rsidR="002A3842">
        <w:rPr>
          <w:rFonts w:ascii="Arabic Typesetting" w:hAnsi="Arabic Typesetting" w:cs="Arabic Typesetting"/>
          <w:color w:val="000000"/>
          <w:sz w:val="32"/>
          <w:szCs w:val="32"/>
        </w:rPr>
        <w:t xml:space="preserve">en terreno </w:t>
      </w:r>
      <w:r>
        <w:rPr>
          <w:rFonts w:ascii="Arabic Typesetting" w:hAnsi="Arabic Typesetting" w:cs="Arabic Typesetting"/>
          <w:color w:val="000000"/>
          <w:sz w:val="32"/>
          <w:szCs w:val="32"/>
        </w:rPr>
        <w:t xml:space="preserve">de ambos proyectos, </w:t>
      </w:r>
      <w:r w:rsidR="00D201A8">
        <w:rPr>
          <w:rFonts w:ascii="Arabic Typesetting" w:hAnsi="Arabic Typesetting" w:cs="Arabic Typesetting"/>
          <w:color w:val="000000"/>
          <w:sz w:val="32"/>
          <w:szCs w:val="32"/>
        </w:rPr>
        <w:t>realizada por “</w:t>
      </w:r>
      <w:r w:rsidR="003A2F48">
        <w:rPr>
          <w:rFonts w:ascii="Arabic Typesetting" w:hAnsi="Arabic Typesetting" w:cs="Arabic Typesetting"/>
          <w:color w:val="000000"/>
          <w:sz w:val="32"/>
          <w:szCs w:val="32"/>
        </w:rPr>
        <w:t>ENRIQUE RODOLFO RILLING LANGER</w:t>
      </w:r>
      <w:r w:rsidR="00470160">
        <w:rPr>
          <w:rFonts w:ascii="Arabic Typesetting" w:hAnsi="Arabic Typesetting" w:cs="Arabic Typesetting"/>
          <w:color w:val="000000"/>
          <w:sz w:val="32"/>
          <w:szCs w:val="32"/>
        </w:rPr>
        <w:t xml:space="preserve">”, </w:t>
      </w:r>
      <w:r w:rsidR="00D201A8">
        <w:rPr>
          <w:rFonts w:ascii="Arabic Typesetting" w:hAnsi="Arabic Typesetting" w:cs="Arabic Typesetting"/>
          <w:color w:val="000000"/>
          <w:sz w:val="32"/>
          <w:szCs w:val="32"/>
        </w:rPr>
        <w:t>el cual fue adjudicado por M$4.400.- Se espera Informe Final.</w:t>
      </w:r>
    </w:p>
    <w:p w:rsidR="00D201A8" w:rsidRDefault="00D201A8" w:rsidP="00027ABB">
      <w:pPr>
        <w:autoSpaceDE w:val="0"/>
        <w:autoSpaceDN w:val="0"/>
        <w:adjustRightInd w:val="0"/>
        <w:spacing w:after="0" w:line="240" w:lineRule="auto"/>
        <w:jc w:val="both"/>
        <w:rPr>
          <w:rFonts w:ascii="Arabic Typesetting" w:hAnsi="Arabic Typesetting" w:cs="Arabic Typesetting"/>
          <w:color w:val="000000"/>
          <w:sz w:val="32"/>
          <w:szCs w:val="32"/>
        </w:rPr>
      </w:pPr>
    </w:p>
    <w:p w:rsidR="002A3842" w:rsidRDefault="002A3842" w:rsidP="002A3842">
      <w:pPr>
        <w:autoSpaceDE w:val="0"/>
        <w:autoSpaceDN w:val="0"/>
        <w:adjustRightInd w:val="0"/>
        <w:spacing w:after="0" w:line="240" w:lineRule="auto"/>
        <w:jc w:val="both"/>
        <w:rPr>
          <w:rFonts w:ascii="Arabic Typesetting" w:hAnsi="Arabic Typesetting" w:cs="Arabic Typesetting"/>
          <w:color w:val="000000"/>
          <w:sz w:val="32"/>
          <w:szCs w:val="32"/>
        </w:rPr>
      </w:pPr>
      <w:r>
        <w:rPr>
          <w:rFonts w:ascii="Arabic Typesetting" w:hAnsi="Arabic Typesetting" w:cs="Arabic Typesetting"/>
          <w:b/>
          <w:color w:val="000000"/>
          <w:sz w:val="32"/>
          <w:szCs w:val="32"/>
          <w:u w:val="single"/>
        </w:rPr>
        <w:t>SEXTO</w:t>
      </w:r>
      <w:r w:rsidRPr="00C86C54">
        <w:rPr>
          <w:rFonts w:ascii="Arabic Typesetting" w:hAnsi="Arabic Typesetting" w:cs="Arabic Typesetting"/>
          <w:b/>
          <w:color w:val="000000"/>
          <w:sz w:val="32"/>
          <w:szCs w:val="32"/>
          <w:u w:val="single"/>
        </w:rPr>
        <w:t>:</w:t>
      </w:r>
      <w:r w:rsidRPr="00263A97">
        <w:rPr>
          <w:rFonts w:ascii="Arabic Typesetting" w:hAnsi="Arabic Typesetting" w:cs="Arabic Typesetting"/>
          <w:color w:val="000000"/>
          <w:sz w:val="32"/>
          <w:szCs w:val="32"/>
        </w:rPr>
        <w:tab/>
        <w:t xml:space="preserve">En torno al proyecto </w:t>
      </w:r>
      <w:r>
        <w:rPr>
          <w:rFonts w:ascii="Arabic Typesetting" w:hAnsi="Arabic Typesetting" w:cs="Arabic Typesetting"/>
          <w:color w:val="000000"/>
          <w:sz w:val="32"/>
          <w:szCs w:val="32"/>
        </w:rPr>
        <w:t>“</w:t>
      </w:r>
      <w:r w:rsidRPr="002A3842">
        <w:rPr>
          <w:rFonts w:ascii="Arabic Typesetting" w:hAnsi="Arabic Typesetting" w:cs="Arabic Typesetting"/>
          <w:b/>
          <w:color w:val="000000"/>
          <w:sz w:val="32"/>
          <w:szCs w:val="32"/>
        </w:rPr>
        <w:t>CONSERVACIÓN SELLO Y BACHEO RUTA S-103, ACCESO SUR A PERQUENCO</w:t>
      </w:r>
      <w:r>
        <w:rPr>
          <w:rFonts w:ascii="Arabic Typesetting" w:hAnsi="Arabic Typesetting" w:cs="Arabic Typesetting"/>
          <w:color w:val="000000"/>
          <w:sz w:val="32"/>
          <w:szCs w:val="32"/>
        </w:rPr>
        <w:t>”</w:t>
      </w:r>
      <w:r w:rsidR="003A2F48">
        <w:rPr>
          <w:rFonts w:ascii="Arabic Typesetting" w:hAnsi="Arabic Typesetting" w:cs="Arabic Typesetting"/>
          <w:color w:val="000000"/>
          <w:sz w:val="32"/>
          <w:szCs w:val="32"/>
        </w:rPr>
        <w:t>, se encuentra en trámite de adjudicación con la empresa “</w:t>
      </w:r>
      <w:r w:rsidR="003A2F48" w:rsidRPr="003A2F48">
        <w:rPr>
          <w:rFonts w:ascii="Arabic Typesetting" w:hAnsi="Arabic Typesetting" w:cs="Arabic Typesetting"/>
          <w:color w:val="000000"/>
          <w:sz w:val="32"/>
          <w:szCs w:val="32"/>
        </w:rPr>
        <w:t>ÁRIDOS Y SERVICIOS SEGAL LTDA</w:t>
      </w:r>
      <w:r w:rsidR="003A2F48">
        <w:rPr>
          <w:rFonts w:ascii="Arabic Typesetting" w:hAnsi="Arabic Typesetting" w:cs="Arabic Typesetting"/>
          <w:color w:val="000000"/>
          <w:sz w:val="32"/>
          <w:szCs w:val="32"/>
        </w:rPr>
        <w:t>”, por un monto de M$288.104</w:t>
      </w:r>
      <w:r w:rsidR="003A2F48" w:rsidRPr="003A2F48">
        <w:rPr>
          <w:rFonts w:ascii="Arabic Typesetting" w:hAnsi="Arabic Typesetting" w:cs="Arabic Typesetting"/>
          <w:color w:val="000000"/>
          <w:sz w:val="32"/>
          <w:szCs w:val="32"/>
        </w:rPr>
        <w:t>.-</w:t>
      </w:r>
      <w:r w:rsidR="003A2F48">
        <w:rPr>
          <w:rFonts w:ascii="Arabic Typesetting" w:hAnsi="Arabic Typesetting" w:cs="Arabic Typesetting"/>
          <w:color w:val="000000"/>
          <w:sz w:val="32"/>
          <w:szCs w:val="32"/>
        </w:rPr>
        <w:t xml:space="preserve"> La empresa ya se encuentra trabajando en la obra, </w:t>
      </w:r>
      <w:r w:rsidR="00470160">
        <w:rPr>
          <w:rFonts w:ascii="Arabic Typesetting" w:hAnsi="Arabic Typesetting" w:cs="Arabic Typesetting"/>
          <w:color w:val="000000"/>
          <w:sz w:val="32"/>
          <w:szCs w:val="32"/>
        </w:rPr>
        <w:t>esperando pueda finalizar</w:t>
      </w:r>
      <w:r w:rsidR="003A2F48">
        <w:rPr>
          <w:rFonts w:ascii="Arabic Typesetting" w:hAnsi="Arabic Typesetting" w:cs="Arabic Typesetting"/>
          <w:color w:val="000000"/>
          <w:sz w:val="32"/>
          <w:szCs w:val="32"/>
        </w:rPr>
        <w:t xml:space="preserve"> antes del mes de Abril. </w:t>
      </w:r>
    </w:p>
    <w:p w:rsidR="002A3842" w:rsidRDefault="002A3842" w:rsidP="00027ABB">
      <w:pPr>
        <w:autoSpaceDE w:val="0"/>
        <w:autoSpaceDN w:val="0"/>
        <w:adjustRightInd w:val="0"/>
        <w:spacing w:after="0" w:line="240" w:lineRule="auto"/>
        <w:jc w:val="both"/>
        <w:rPr>
          <w:rFonts w:ascii="Arabic Typesetting" w:hAnsi="Arabic Typesetting" w:cs="Arabic Typesetting"/>
          <w:color w:val="000000"/>
          <w:sz w:val="32"/>
          <w:szCs w:val="32"/>
        </w:rPr>
      </w:pPr>
    </w:p>
    <w:p w:rsidR="003A2F48" w:rsidRDefault="003A2F48" w:rsidP="00027ABB">
      <w:pPr>
        <w:autoSpaceDE w:val="0"/>
        <w:autoSpaceDN w:val="0"/>
        <w:adjustRightInd w:val="0"/>
        <w:spacing w:after="0" w:line="240" w:lineRule="auto"/>
        <w:jc w:val="both"/>
        <w:rPr>
          <w:rFonts w:ascii="Arabic Typesetting" w:hAnsi="Arabic Typesetting" w:cs="Arabic Typesetting"/>
          <w:color w:val="000000"/>
          <w:sz w:val="32"/>
          <w:szCs w:val="32"/>
        </w:rPr>
      </w:pPr>
      <w:r w:rsidRPr="009C776B">
        <w:rPr>
          <w:rFonts w:ascii="Arabic Typesetting" w:hAnsi="Arabic Typesetting" w:cs="Arabic Typesetting"/>
          <w:b/>
          <w:color w:val="000000"/>
          <w:sz w:val="32"/>
          <w:szCs w:val="32"/>
          <w:u w:val="single"/>
        </w:rPr>
        <w:t>SEPTIMO</w:t>
      </w:r>
      <w:r>
        <w:rPr>
          <w:rFonts w:ascii="Arabic Typesetting" w:hAnsi="Arabic Typesetting" w:cs="Arabic Typesetting"/>
          <w:color w:val="000000"/>
          <w:sz w:val="32"/>
          <w:szCs w:val="32"/>
        </w:rPr>
        <w:t xml:space="preserve">: </w:t>
      </w:r>
      <w:r>
        <w:rPr>
          <w:rFonts w:ascii="Arabic Typesetting" w:hAnsi="Arabic Typesetting" w:cs="Arabic Typesetting"/>
          <w:color w:val="000000"/>
          <w:sz w:val="32"/>
          <w:szCs w:val="32"/>
        </w:rPr>
        <w:tab/>
        <w:t xml:space="preserve">En torno a los </w:t>
      </w:r>
      <w:r w:rsidR="009C776B">
        <w:rPr>
          <w:rFonts w:ascii="Arabic Typesetting" w:hAnsi="Arabic Typesetting" w:cs="Arabic Typesetting"/>
          <w:color w:val="000000"/>
          <w:sz w:val="32"/>
          <w:szCs w:val="32"/>
        </w:rPr>
        <w:t>recursos</w:t>
      </w:r>
      <w:r>
        <w:rPr>
          <w:rFonts w:ascii="Arabic Typesetting" w:hAnsi="Arabic Typesetting" w:cs="Arabic Typesetting"/>
          <w:color w:val="000000"/>
          <w:sz w:val="32"/>
          <w:szCs w:val="32"/>
        </w:rPr>
        <w:t xml:space="preserve"> del programa de Fondo Regional Iniciativa Local (FRIL), del Gobierno Regional de La </w:t>
      </w:r>
      <w:r w:rsidR="009C776B">
        <w:rPr>
          <w:rFonts w:ascii="Arabic Typesetting" w:hAnsi="Arabic Typesetting" w:cs="Arabic Typesetting"/>
          <w:color w:val="000000"/>
          <w:sz w:val="32"/>
          <w:szCs w:val="32"/>
        </w:rPr>
        <w:t>Araucanía</w:t>
      </w:r>
      <w:r>
        <w:rPr>
          <w:rFonts w:ascii="Arabic Typesetting" w:hAnsi="Arabic Typesetting" w:cs="Arabic Typesetting"/>
          <w:color w:val="000000"/>
          <w:sz w:val="32"/>
          <w:szCs w:val="32"/>
        </w:rPr>
        <w:t xml:space="preserve"> (GORE), aun se </w:t>
      </w:r>
      <w:r w:rsidR="009C776B">
        <w:rPr>
          <w:rFonts w:ascii="Arabic Typesetting" w:hAnsi="Arabic Typesetting" w:cs="Arabic Typesetting"/>
          <w:color w:val="000000"/>
          <w:sz w:val="32"/>
          <w:szCs w:val="32"/>
        </w:rPr>
        <w:t>encuentra</w:t>
      </w:r>
      <w:r>
        <w:rPr>
          <w:rFonts w:ascii="Arabic Typesetting" w:hAnsi="Arabic Typesetting" w:cs="Arabic Typesetting"/>
          <w:color w:val="000000"/>
          <w:sz w:val="32"/>
          <w:szCs w:val="32"/>
        </w:rPr>
        <w:t xml:space="preserve"> en votación en el </w:t>
      </w:r>
      <w:r w:rsidR="009C776B">
        <w:rPr>
          <w:rFonts w:ascii="Arabic Typesetting" w:hAnsi="Arabic Typesetting" w:cs="Arabic Typesetting"/>
          <w:color w:val="000000"/>
          <w:sz w:val="32"/>
          <w:szCs w:val="32"/>
        </w:rPr>
        <w:t>portal</w:t>
      </w:r>
      <w:r>
        <w:rPr>
          <w:rFonts w:ascii="Arabic Typesetting" w:hAnsi="Arabic Typesetting" w:cs="Arabic Typesetting"/>
          <w:color w:val="000000"/>
          <w:sz w:val="32"/>
          <w:szCs w:val="32"/>
        </w:rPr>
        <w:t xml:space="preserve"> web del </w:t>
      </w:r>
      <w:r w:rsidRPr="00BD4A24">
        <w:rPr>
          <w:rFonts w:ascii="Arabic Typesetting" w:hAnsi="Arabic Typesetting" w:cs="Arabic Typesetting"/>
          <w:sz w:val="32"/>
          <w:szCs w:val="32"/>
        </w:rPr>
        <w:t>Municipio (</w:t>
      </w:r>
      <w:hyperlink r:id="rId10" w:history="1">
        <w:r w:rsidRPr="00BD4A24">
          <w:rPr>
            <w:rStyle w:val="Hipervnculo"/>
            <w:rFonts w:ascii="Arabic Typesetting" w:hAnsi="Arabic Typesetting" w:cs="Arabic Typesetting"/>
            <w:color w:val="auto"/>
            <w:sz w:val="32"/>
            <w:szCs w:val="32"/>
          </w:rPr>
          <w:t>www.perquenco.cl</w:t>
        </w:r>
      </w:hyperlink>
      <w:r w:rsidRPr="00BD4A24">
        <w:rPr>
          <w:rFonts w:ascii="Arabic Typesetting" w:hAnsi="Arabic Typesetting" w:cs="Arabic Typesetting"/>
          <w:sz w:val="32"/>
          <w:szCs w:val="32"/>
        </w:rPr>
        <w:t>)</w:t>
      </w:r>
      <w:r w:rsidR="009C776B" w:rsidRPr="00BD4A24">
        <w:rPr>
          <w:rFonts w:ascii="Arabic Typesetting" w:hAnsi="Arabic Typesetting" w:cs="Arabic Typesetting"/>
          <w:sz w:val="32"/>
          <w:szCs w:val="32"/>
        </w:rPr>
        <w:t xml:space="preserve"> hasta </w:t>
      </w:r>
      <w:r w:rsidR="009C776B">
        <w:rPr>
          <w:rFonts w:ascii="Arabic Typesetting" w:hAnsi="Arabic Typesetting" w:cs="Arabic Typesetting"/>
          <w:color w:val="000000"/>
          <w:sz w:val="32"/>
          <w:szCs w:val="32"/>
        </w:rPr>
        <w:t xml:space="preserve">el 31 de marzo del presente año. </w:t>
      </w:r>
    </w:p>
    <w:tbl>
      <w:tblPr>
        <w:tblStyle w:val="Tablaconcuadrcula"/>
        <w:tblpPr w:leftFromText="141" w:rightFromText="141" w:vertAnchor="text" w:horzAnchor="margin" w:tblpXSpec="right" w:tblpY="9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EC3A63" w:rsidTr="00EC3A63">
        <w:trPr>
          <w:trHeight w:val="238"/>
        </w:trPr>
        <w:tc>
          <w:tcPr>
            <w:tcW w:w="4361" w:type="dxa"/>
          </w:tcPr>
          <w:p w:rsidR="00EC3A63" w:rsidRPr="004C47B1" w:rsidRDefault="00EC3A63" w:rsidP="00EC3A63">
            <w:pPr>
              <w:jc w:val="right"/>
              <w:rPr>
                <w:rFonts w:ascii="Arabic Typesetting" w:hAnsi="Arabic Typesetting" w:cs="Arabic Typesetting"/>
                <w:b/>
                <w:lang w:eastAsia="es-CL"/>
              </w:rPr>
            </w:pPr>
            <w:r w:rsidRPr="00EC3A63">
              <w:rPr>
                <w:rFonts w:ascii="Arabic Typesetting" w:hAnsi="Arabic Typesetting" w:cs="Arabic Typesetting"/>
                <w:b/>
                <w:sz w:val="32"/>
                <w:lang w:eastAsia="es-CL"/>
              </w:rPr>
              <w:t>PERQUENCO, 04 DE MARZO DEL 2016</w:t>
            </w:r>
          </w:p>
        </w:tc>
      </w:tr>
    </w:tbl>
    <w:p w:rsidR="009C776B" w:rsidRPr="009C776B" w:rsidRDefault="002A3842" w:rsidP="00AC34EB">
      <w:pPr>
        <w:jc w:val="both"/>
        <w:rPr>
          <w:rFonts w:ascii="Arabic Typesetting" w:hAnsi="Arabic Typesetting" w:cs="Arabic Typesetting"/>
          <w:color w:val="000000"/>
          <w:sz w:val="32"/>
          <w:szCs w:val="32"/>
        </w:rPr>
      </w:pPr>
      <w:r>
        <w:rPr>
          <w:rFonts w:ascii="Arabic Typesetting" w:hAnsi="Arabic Typesetting" w:cs="Arabic Typesetting"/>
          <w:color w:val="000000"/>
          <w:sz w:val="32"/>
          <w:szCs w:val="32"/>
        </w:rPr>
        <w:t xml:space="preserve"> </w:t>
      </w:r>
    </w:p>
    <w:sectPr w:rsidR="009C776B" w:rsidRPr="009C776B" w:rsidSect="00182240">
      <w:footerReference w:type="default" r:id="rId11"/>
      <w:pgSz w:w="12242" w:h="18722" w:code="166"/>
      <w:pgMar w:top="851"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6B" w:rsidRDefault="0055006B" w:rsidP="00DE1EAF">
      <w:pPr>
        <w:spacing w:after="0" w:line="240" w:lineRule="auto"/>
      </w:pPr>
      <w:r>
        <w:separator/>
      </w:r>
    </w:p>
  </w:endnote>
  <w:endnote w:type="continuationSeparator" w:id="0">
    <w:p w:rsidR="0055006B" w:rsidRDefault="0055006B" w:rsidP="00DE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2D" w:rsidRPr="0008472D" w:rsidRDefault="0008472D">
    <w:pPr>
      <w:pStyle w:val="Piedepgina"/>
      <w:jc w:val="right"/>
      <w:rPr>
        <w:rFonts w:ascii="Arabic Typesetting" w:hAnsi="Arabic Typesetting" w:cs="Arabic Typesetting"/>
      </w:rPr>
    </w:pPr>
  </w:p>
  <w:p w:rsidR="00096A2A" w:rsidRPr="0008472D" w:rsidRDefault="00096A2A" w:rsidP="00DC6C12">
    <w:pPr>
      <w:pStyle w:val="Piedepgina"/>
      <w:jc w:val="center"/>
      <w:rPr>
        <w:rFonts w:ascii="Arabic Typesetting" w:hAnsi="Arabic Typesetting" w:cs="Arabic Typesetting"/>
        <w:i/>
        <w:lang w:eastAsia="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6B" w:rsidRDefault="0055006B" w:rsidP="00DE1EAF">
      <w:pPr>
        <w:spacing w:after="0" w:line="240" w:lineRule="auto"/>
      </w:pPr>
      <w:r>
        <w:separator/>
      </w:r>
    </w:p>
  </w:footnote>
  <w:footnote w:type="continuationSeparator" w:id="0">
    <w:p w:rsidR="0055006B" w:rsidRDefault="0055006B" w:rsidP="00DE1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E04"/>
    <w:multiLevelType w:val="hybridMultilevel"/>
    <w:tmpl w:val="1C42992A"/>
    <w:lvl w:ilvl="0" w:tplc="C2FE4380">
      <w:start w:val="1"/>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12FE42DB"/>
    <w:multiLevelType w:val="hybridMultilevel"/>
    <w:tmpl w:val="C6C61BEA"/>
    <w:lvl w:ilvl="0" w:tplc="1812BF0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D1B479D"/>
    <w:multiLevelType w:val="hybridMultilevel"/>
    <w:tmpl w:val="2D8CC9FE"/>
    <w:lvl w:ilvl="0" w:tplc="1812BF02">
      <w:start w:val="1"/>
      <w:numFmt w:val="decimal"/>
      <w:lvlText w:val="%1."/>
      <w:lvlJc w:val="left"/>
      <w:pPr>
        <w:ind w:left="1429" w:hanging="360"/>
      </w:pPr>
      <w:rPr>
        <w:b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
    <w:nsid w:val="289F071E"/>
    <w:multiLevelType w:val="hybridMultilevel"/>
    <w:tmpl w:val="C6C61BEA"/>
    <w:lvl w:ilvl="0" w:tplc="1812BF0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E173B19"/>
    <w:multiLevelType w:val="hybridMultilevel"/>
    <w:tmpl w:val="921850A0"/>
    <w:lvl w:ilvl="0" w:tplc="1812BF0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F7E4F70"/>
    <w:multiLevelType w:val="multilevel"/>
    <w:tmpl w:val="90EE8E12"/>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90"/>
    <w:rsid w:val="00027ABB"/>
    <w:rsid w:val="000728FC"/>
    <w:rsid w:val="0008472D"/>
    <w:rsid w:val="00096A2A"/>
    <w:rsid w:val="00105B8D"/>
    <w:rsid w:val="00133525"/>
    <w:rsid w:val="00135B64"/>
    <w:rsid w:val="00182240"/>
    <w:rsid w:val="00184D9C"/>
    <w:rsid w:val="002048C0"/>
    <w:rsid w:val="002163B7"/>
    <w:rsid w:val="00245D6E"/>
    <w:rsid w:val="00261445"/>
    <w:rsid w:val="00263A97"/>
    <w:rsid w:val="00286B0A"/>
    <w:rsid w:val="002A3842"/>
    <w:rsid w:val="002A569A"/>
    <w:rsid w:val="002B7C10"/>
    <w:rsid w:val="002C43F1"/>
    <w:rsid w:val="0031764A"/>
    <w:rsid w:val="00342228"/>
    <w:rsid w:val="0035219A"/>
    <w:rsid w:val="003A2F48"/>
    <w:rsid w:val="003A389E"/>
    <w:rsid w:val="003C6B25"/>
    <w:rsid w:val="00410505"/>
    <w:rsid w:val="00470108"/>
    <w:rsid w:val="00470160"/>
    <w:rsid w:val="00472CDE"/>
    <w:rsid w:val="0047336F"/>
    <w:rsid w:val="00486E99"/>
    <w:rsid w:val="004C47B1"/>
    <w:rsid w:val="00504E14"/>
    <w:rsid w:val="005052F7"/>
    <w:rsid w:val="00547C04"/>
    <w:rsid w:val="0055006B"/>
    <w:rsid w:val="00626D2D"/>
    <w:rsid w:val="00645A75"/>
    <w:rsid w:val="00697D96"/>
    <w:rsid w:val="006A70AA"/>
    <w:rsid w:val="006B667A"/>
    <w:rsid w:val="006E22AF"/>
    <w:rsid w:val="007917BF"/>
    <w:rsid w:val="00801432"/>
    <w:rsid w:val="008147E4"/>
    <w:rsid w:val="00816BA0"/>
    <w:rsid w:val="00876E89"/>
    <w:rsid w:val="008F47D9"/>
    <w:rsid w:val="00933EF6"/>
    <w:rsid w:val="009C776B"/>
    <w:rsid w:val="00A0699F"/>
    <w:rsid w:val="00A274EF"/>
    <w:rsid w:val="00A31BBA"/>
    <w:rsid w:val="00A83A94"/>
    <w:rsid w:val="00A94BA0"/>
    <w:rsid w:val="00AB271F"/>
    <w:rsid w:val="00AC34EB"/>
    <w:rsid w:val="00AD1754"/>
    <w:rsid w:val="00AD7774"/>
    <w:rsid w:val="00AF7697"/>
    <w:rsid w:val="00B03AE9"/>
    <w:rsid w:val="00B140AF"/>
    <w:rsid w:val="00BD4A24"/>
    <w:rsid w:val="00C86C54"/>
    <w:rsid w:val="00CA3655"/>
    <w:rsid w:val="00CE3D75"/>
    <w:rsid w:val="00D13FEB"/>
    <w:rsid w:val="00D201A8"/>
    <w:rsid w:val="00D73132"/>
    <w:rsid w:val="00D9518B"/>
    <w:rsid w:val="00DC6C12"/>
    <w:rsid w:val="00DD41F6"/>
    <w:rsid w:val="00DE1EAF"/>
    <w:rsid w:val="00DF78D1"/>
    <w:rsid w:val="00E170C9"/>
    <w:rsid w:val="00E25390"/>
    <w:rsid w:val="00E80926"/>
    <w:rsid w:val="00EA5324"/>
    <w:rsid w:val="00EC3A63"/>
    <w:rsid w:val="00F24F9C"/>
    <w:rsid w:val="00F32A80"/>
    <w:rsid w:val="00F443E1"/>
    <w:rsid w:val="00F53CFE"/>
    <w:rsid w:val="00F6012F"/>
    <w:rsid w:val="00F821AD"/>
    <w:rsid w:val="00F859C4"/>
    <w:rsid w:val="00FC33B1"/>
    <w:rsid w:val="00FD0AF0"/>
    <w:rsid w:val="00FD4293"/>
    <w:rsid w:val="00FE23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05B8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105B8D"/>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1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EAF"/>
    <w:rPr>
      <w:rFonts w:ascii="Tahoma" w:hAnsi="Tahoma" w:cs="Tahoma"/>
      <w:sz w:val="16"/>
      <w:szCs w:val="16"/>
    </w:rPr>
  </w:style>
  <w:style w:type="paragraph" w:styleId="Encabezado">
    <w:name w:val="header"/>
    <w:basedOn w:val="Normal"/>
    <w:link w:val="EncabezadoCar"/>
    <w:unhideWhenUsed/>
    <w:rsid w:val="00DE1EAF"/>
    <w:pPr>
      <w:tabs>
        <w:tab w:val="center" w:pos="4419"/>
        <w:tab w:val="right" w:pos="8838"/>
      </w:tabs>
      <w:spacing w:after="0" w:line="240" w:lineRule="auto"/>
    </w:pPr>
  </w:style>
  <w:style w:type="character" w:customStyle="1" w:styleId="EncabezadoCar">
    <w:name w:val="Encabezado Car"/>
    <w:basedOn w:val="Fuentedeprrafopredeter"/>
    <w:link w:val="Encabezado"/>
    <w:rsid w:val="00DE1EAF"/>
  </w:style>
  <w:style w:type="paragraph" w:styleId="Piedepgina">
    <w:name w:val="footer"/>
    <w:basedOn w:val="Normal"/>
    <w:link w:val="PiedepginaCar"/>
    <w:uiPriority w:val="99"/>
    <w:unhideWhenUsed/>
    <w:rsid w:val="00DE1E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EAF"/>
  </w:style>
  <w:style w:type="character" w:customStyle="1" w:styleId="Ttulo1Car">
    <w:name w:val="Título 1 Car"/>
    <w:basedOn w:val="Fuentedeprrafopredeter"/>
    <w:link w:val="Ttulo1"/>
    <w:rsid w:val="00105B8D"/>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105B8D"/>
    <w:rPr>
      <w:rFonts w:ascii="Times New Roman" w:eastAsia="Times New Roman" w:hAnsi="Times New Roman" w:cs="Times New Roman"/>
      <w:i/>
      <w:sz w:val="24"/>
      <w:szCs w:val="20"/>
      <w:u w:val="single"/>
      <w:lang w:val="es-ES_tradnl" w:eastAsia="es-ES"/>
    </w:rPr>
  </w:style>
  <w:style w:type="table" w:styleId="Tablaconcuadrcula">
    <w:name w:val="Table Grid"/>
    <w:basedOn w:val="Tablanormal"/>
    <w:uiPriority w:val="59"/>
    <w:rsid w:val="0010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5B64"/>
    <w:pPr>
      <w:ind w:left="720"/>
      <w:contextualSpacing/>
    </w:pPr>
  </w:style>
  <w:style w:type="paragraph" w:customStyle="1" w:styleId="Default">
    <w:name w:val="Default"/>
    <w:rsid w:val="00645A75"/>
    <w:pPr>
      <w:autoSpaceDE w:val="0"/>
      <w:autoSpaceDN w:val="0"/>
      <w:adjustRightInd w:val="0"/>
      <w:spacing w:after="0" w:line="240" w:lineRule="auto"/>
    </w:pPr>
    <w:rPr>
      <w:rFonts w:ascii="Arial Narrow" w:eastAsia="Times New Roman" w:hAnsi="Arial Narrow" w:cs="Times New Roman"/>
      <w:color w:val="000000"/>
      <w:sz w:val="24"/>
      <w:szCs w:val="24"/>
      <w:lang w:val="es-ES" w:eastAsia="es-ES"/>
    </w:rPr>
  </w:style>
  <w:style w:type="paragraph" w:customStyle="1" w:styleId="Prrafodelista1">
    <w:name w:val="Párrafo de lista1"/>
    <w:basedOn w:val="Normal"/>
    <w:rsid w:val="00645A75"/>
    <w:pPr>
      <w:ind w:left="720"/>
      <w:contextualSpacing/>
    </w:pPr>
    <w:rPr>
      <w:rFonts w:ascii="Calibri" w:eastAsia="Times New Roman" w:hAnsi="Calibri" w:cs="Times New Roman"/>
    </w:rPr>
  </w:style>
  <w:style w:type="character" w:styleId="Hipervnculo">
    <w:name w:val="Hyperlink"/>
    <w:basedOn w:val="Fuentedeprrafopredeter"/>
    <w:uiPriority w:val="99"/>
    <w:unhideWhenUsed/>
    <w:rsid w:val="003A2F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05B8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105B8D"/>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1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EAF"/>
    <w:rPr>
      <w:rFonts w:ascii="Tahoma" w:hAnsi="Tahoma" w:cs="Tahoma"/>
      <w:sz w:val="16"/>
      <w:szCs w:val="16"/>
    </w:rPr>
  </w:style>
  <w:style w:type="paragraph" w:styleId="Encabezado">
    <w:name w:val="header"/>
    <w:basedOn w:val="Normal"/>
    <w:link w:val="EncabezadoCar"/>
    <w:unhideWhenUsed/>
    <w:rsid w:val="00DE1EAF"/>
    <w:pPr>
      <w:tabs>
        <w:tab w:val="center" w:pos="4419"/>
        <w:tab w:val="right" w:pos="8838"/>
      </w:tabs>
      <w:spacing w:after="0" w:line="240" w:lineRule="auto"/>
    </w:pPr>
  </w:style>
  <w:style w:type="character" w:customStyle="1" w:styleId="EncabezadoCar">
    <w:name w:val="Encabezado Car"/>
    <w:basedOn w:val="Fuentedeprrafopredeter"/>
    <w:link w:val="Encabezado"/>
    <w:rsid w:val="00DE1EAF"/>
  </w:style>
  <w:style w:type="paragraph" w:styleId="Piedepgina">
    <w:name w:val="footer"/>
    <w:basedOn w:val="Normal"/>
    <w:link w:val="PiedepginaCar"/>
    <w:uiPriority w:val="99"/>
    <w:unhideWhenUsed/>
    <w:rsid w:val="00DE1E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EAF"/>
  </w:style>
  <w:style w:type="character" w:customStyle="1" w:styleId="Ttulo1Car">
    <w:name w:val="Título 1 Car"/>
    <w:basedOn w:val="Fuentedeprrafopredeter"/>
    <w:link w:val="Ttulo1"/>
    <w:rsid w:val="00105B8D"/>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105B8D"/>
    <w:rPr>
      <w:rFonts w:ascii="Times New Roman" w:eastAsia="Times New Roman" w:hAnsi="Times New Roman" w:cs="Times New Roman"/>
      <w:i/>
      <w:sz w:val="24"/>
      <w:szCs w:val="20"/>
      <w:u w:val="single"/>
      <w:lang w:val="es-ES_tradnl" w:eastAsia="es-ES"/>
    </w:rPr>
  </w:style>
  <w:style w:type="table" w:styleId="Tablaconcuadrcula">
    <w:name w:val="Table Grid"/>
    <w:basedOn w:val="Tablanormal"/>
    <w:uiPriority w:val="59"/>
    <w:rsid w:val="0010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5B64"/>
    <w:pPr>
      <w:ind w:left="720"/>
      <w:contextualSpacing/>
    </w:pPr>
  </w:style>
  <w:style w:type="paragraph" w:customStyle="1" w:styleId="Default">
    <w:name w:val="Default"/>
    <w:rsid w:val="00645A75"/>
    <w:pPr>
      <w:autoSpaceDE w:val="0"/>
      <w:autoSpaceDN w:val="0"/>
      <w:adjustRightInd w:val="0"/>
      <w:spacing w:after="0" w:line="240" w:lineRule="auto"/>
    </w:pPr>
    <w:rPr>
      <w:rFonts w:ascii="Arial Narrow" w:eastAsia="Times New Roman" w:hAnsi="Arial Narrow" w:cs="Times New Roman"/>
      <w:color w:val="000000"/>
      <w:sz w:val="24"/>
      <w:szCs w:val="24"/>
      <w:lang w:val="es-ES" w:eastAsia="es-ES"/>
    </w:rPr>
  </w:style>
  <w:style w:type="paragraph" w:customStyle="1" w:styleId="Prrafodelista1">
    <w:name w:val="Párrafo de lista1"/>
    <w:basedOn w:val="Normal"/>
    <w:rsid w:val="00645A75"/>
    <w:pPr>
      <w:ind w:left="720"/>
      <w:contextualSpacing/>
    </w:pPr>
    <w:rPr>
      <w:rFonts w:ascii="Calibri" w:eastAsia="Times New Roman" w:hAnsi="Calibri" w:cs="Times New Roman"/>
    </w:rPr>
  </w:style>
  <w:style w:type="character" w:styleId="Hipervnculo">
    <w:name w:val="Hyperlink"/>
    <w:basedOn w:val="Fuentedeprrafopredeter"/>
    <w:uiPriority w:val="99"/>
    <w:unhideWhenUsed/>
    <w:rsid w:val="003A2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500">
      <w:bodyDiv w:val="1"/>
      <w:marLeft w:val="0"/>
      <w:marRight w:val="0"/>
      <w:marTop w:val="0"/>
      <w:marBottom w:val="0"/>
      <w:divBdr>
        <w:top w:val="none" w:sz="0" w:space="0" w:color="auto"/>
        <w:left w:val="none" w:sz="0" w:space="0" w:color="auto"/>
        <w:bottom w:val="none" w:sz="0" w:space="0" w:color="auto"/>
        <w:right w:val="none" w:sz="0" w:space="0" w:color="auto"/>
      </w:divBdr>
    </w:div>
    <w:div w:id="344018566">
      <w:bodyDiv w:val="1"/>
      <w:marLeft w:val="0"/>
      <w:marRight w:val="0"/>
      <w:marTop w:val="0"/>
      <w:marBottom w:val="0"/>
      <w:divBdr>
        <w:top w:val="none" w:sz="0" w:space="0" w:color="auto"/>
        <w:left w:val="none" w:sz="0" w:space="0" w:color="auto"/>
        <w:bottom w:val="none" w:sz="0" w:space="0" w:color="auto"/>
        <w:right w:val="none" w:sz="0" w:space="0" w:color="auto"/>
      </w:divBdr>
    </w:div>
    <w:div w:id="790443040">
      <w:bodyDiv w:val="1"/>
      <w:marLeft w:val="0"/>
      <w:marRight w:val="0"/>
      <w:marTop w:val="0"/>
      <w:marBottom w:val="0"/>
      <w:divBdr>
        <w:top w:val="none" w:sz="0" w:space="0" w:color="auto"/>
        <w:left w:val="none" w:sz="0" w:space="0" w:color="auto"/>
        <w:bottom w:val="none" w:sz="0" w:space="0" w:color="auto"/>
        <w:right w:val="none" w:sz="0" w:space="0" w:color="auto"/>
      </w:divBdr>
    </w:div>
    <w:div w:id="855189757">
      <w:bodyDiv w:val="1"/>
      <w:marLeft w:val="0"/>
      <w:marRight w:val="0"/>
      <w:marTop w:val="0"/>
      <w:marBottom w:val="0"/>
      <w:divBdr>
        <w:top w:val="none" w:sz="0" w:space="0" w:color="auto"/>
        <w:left w:val="none" w:sz="0" w:space="0" w:color="auto"/>
        <w:bottom w:val="none" w:sz="0" w:space="0" w:color="auto"/>
        <w:right w:val="none" w:sz="0" w:space="0" w:color="auto"/>
      </w:divBdr>
    </w:div>
    <w:div w:id="1149060239">
      <w:bodyDiv w:val="1"/>
      <w:marLeft w:val="0"/>
      <w:marRight w:val="0"/>
      <w:marTop w:val="0"/>
      <w:marBottom w:val="0"/>
      <w:divBdr>
        <w:top w:val="none" w:sz="0" w:space="0" w:color="auto"/>
        <w:left w:val="none" w:sz="0" w:space="0" w:color="auto"/>
        <w:bottom w:val="none" w:sz="0" w:space="0" w:color="auto"/>
        <w:right w:val="none" w:sz="0" w:space="0" w:color="auto"/>
      </w:divBdr>
    </w:div>
    <w:div w:id="1716277465">
      <w:bodyDiv w:val="1"/>
      <w:marLeft w:val="0"/>
      <w:marRight w:val="0"/>
      <w:marTop w:val="0"/>
      <w:marBottom w:val="0"/>
      <w:divBdr>
        <w:top w:val="none" w:sz="0" w:space="0" w:color="auto"/>
        <w:left w:val="none" w:sz="0" w:space="0" w:color="auto"/>
        <w:bottom w:val="none" w:sz="0" w:space="0" w:color="auto"/>
        <w:right w:val="none" w:sz="0" w:space="0" w:color="auto"/>
      </w:divBdr>
    </w:div>
    <w:div w:id="1933969690">
      <w:bodyDiv w:val="1"/>
      <w:marLeft w:val="0"/>
      <w:marRight w:val="0"/>
      <w:marTop w:val="0"/>
      <w:marBottom w:val="0"/>
      <w:divBdr>
        <w:top w:val="none" w:sz="0" w:space="0" w:color="auto"/>
        <w:left w:val="none" w:sz="0" w:space="0" w:color="auto"/>
        <w:bottom w:val="none" w:sz="0" w:space="0" w:color="auto"/>
        <w:right w:val="none" w:sz="0" w:space="0" w:color="auto"/>
      </w:divBdr>
    </w:div>
    <w:div w:id="1990016083">
      <w:bodyDiv w:val="1"/>
      <w:marLeft w:val="0"/>
      <w:marRight w:val="0"/>
      <w:marTop w:val="0"/>
      <w:marBottom w:val="0"/>
      <w:divBdr>
        <w:top w:val="none" w:sz="0" w:space="0" w:color="auto"/>
        <w:left w:val="none" w:sz="0" w:space="0" w:color="auto"/>
        <w:bottom w:val="none" w:sz="0" w:space="0" w:color="auto"/>
        <w:right w:val="none" w:sz="0" w:space="0" w:color="auto"/>
      </w:divBdr>
    </w:div>
    <w:div w:id="20595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erquenco.c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94C3-8377-4DFE-B34C-3BA6D10B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adminuser</cp:lastModifiedBy>
  <cp:revision>2</cp:revision>
  <cp:lastPrinted>2016-03-03T19:57:00Z</cp:lastPrinted>
  <dcterms:created xsi:type="dcterms:W3CDTF">2016-03-04T13:13:00Z</dcterms:created>
  <dcterms:modified xsi:type="dcterms:W3CDTF">2016-03-04T13:13:00Z</dcterms:modified>
</cp:coreProperties>
</file>